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5E" w:rsidRDefault="003F6D5E" w:rsidP="003F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8213" cy="716097"/>
            <wp:effectExtent l="0" t="0" r="635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ade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25" cy="71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D5E" w:rsidRDefault="003F6D5E" w:rsidP="003F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COMPTE RENDU DE LA REUNION TELEPHONIQUE DU 13 AVRIL 2015 DU GROUPE DE TRAVAIL DE L’UNADEL SUR LES COMMUNES NOUVELLES</w:t>
      </w:r>
    </w:p>
    <w:p w:rsidR="003F6D5E" w:rsidRDefault="003F6D5E" w:rsidP="003F6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D5E">
        <w:rPr>
          <w:rFonts w:ascii="Times New Roman" w:eastAsia="Times New Roman" w:hAnsi="Times New Roman" w:cs="Times New Roman"/>
          <w:b/>
          <w:sz w:val="24"/>
          <w:szCs w:val="24"/>
        </w:rPr>
        <w:t>Etaient présents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Jean-Yves Pineau</w:t>
      </w:r>
      <w:r w:rsidRPr="003F6D5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D5E"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,Yves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Gorgeu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Christine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Brémond</w:t>
      </w:r>
      <w:proofErr w:type="spellEnd"/>
    </w:p>
    <w:p w:rsidR="003F6D5E" w:rsidRPr="003F6D5E" w:rsidRDefault="003F6D5E" w:rsidP="003F6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D5E">
        <w:rPr>
          <w:rFonts w:ascii="Times New Roman" w:eastAsia="Times New Roman" w:hAnsi="Times New Roman" w:cs="Times New Roman"/>
          <w:b/>
          <w:sz w:val="24"/>
          <w:szCs w:val="24"/>
        </w:rPr>
        <w:t>Excusés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Georges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Gontcharoff</w:t>
      </w:r>
      <w:proofErr w:type="spellEnd"/>
    </w:p>
    <w:p w:rsidR="003F6D5E" w:rsidRPr="003F6D5E" w:rsidRDefault="003F6D5E" w:rsidP="003F6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D5E">
        <w:rPr>
          <w:rFonts w:ascii="Times New Roman" w:eastAsia="Times New Roman" w:hAnsi="Times New Roman" w:cs="Times New Roman"/>
          <w:b/>
          <w:sz w:val="24"/>
          <w:szCs w:val="24"/>
        </w:rPr>
        <w:t>Objet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D5E">
        <w:rPr>
          <w:rFonts w:ascii="Times New Roman" w:eastAsia="Times New Roman" w:hAnsi="Times New Roman" w:cs="Times New Roman"/>
          <w:sz w:val="24"/>
          <w:szCs w:val="24"/>
        </w:rPr>
        <w:t xml:space="preserve">Discussion sur l’angle d’attaque à trouver pour avoir </w:t>
      </w:r>
      <w:r>
        <w:rPr>
          <w:rFonts w:ascii="Times New Roman" w:eastAsia="Times New Roman" w:hAnsi="Times New Roman" w:cs="Times New Roman"/>
          <w:sz w:val="24"/>
          <w:szCs w:val="24"/>
        </w:rPr>
        <w:t>sur ce sujet une position UNADEL</w:t>
      </w:r>
    </w:p>
    <w:p w:rsidR="003F6D5E" w:rsidRPr="003F6D5E" w:rsidRDefault="003F6D5E" w:rsidP="003F6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</w:t>
      </w:r>
    </w:p>
    <w:p w:rsidR="003F6D5E" w:rsidRPr="003F6D5E" w:rsidRDefault="003F6D5E" w:rsidP="003F6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D5E">
        <w:rPr>
          <w:rFonts w:ascii="Times New Roman" w:eastAsia="Times New Roman" w:hAnsi="Times New Roman" w:cs="Times New Roman"/>
          <w:sz w:val="24"/>
          <w:szCs w:val="24"/>
        </w:rPr>
        <w:t xml:space="preserve">Pour Claude il est clair que toutes les réformes en cours sont interprétées comme une situation qui </w:t>
      </w:r>
      <w:proofErr w:type="gramStart"/>
      <w:r w:rsidRPr="003F6D5E">
        <w:rPr>
          <w:rFonts w:ascii="Times New Roman" w:eastAsia="Times New Roman" w:hAnsi="Times New Roman" w:cs="Times New Roman"/>
          <w:sz w:val="24"/>
          <w:szCs w:val="24"/>
        </w:rPr>
        <w:t>mets</w:t>
      </w:r>
      <w:proofErr w:type="gramEnd"/>
      <w:r w:rsidRPr="003F6D5E">
        <w:rPr>
          <w:rFonts w:ascii="Times New Roman" w:eastAsia="Times New Roman" w:hAnsi="Times New Roman" w:cs="Times New Roman"/>
          <w:sz w:val="24"/>
          <w:szCs w:val="24"/>
        </w:rPr>
        <w:t xml:space="preserve"> à mal la commune c'est-à-dire susceptible de nuire à la commune et au conseil municipal.</w:t>
      </w:r>
    </w:p>
    <w:p w:rsidR="003F6D5E" w:rsidRPr="003F6D5E" w:rsidRDefault="003F6D5E" w:rsidP="003F6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D5E">
        <w:rPr>
          <w:rFonts w:ascii="Times New Roman" w:eastAsia="Times New Roman" w:hAnsi="Times New Roman" w:cs="Times New Roman"/>
          <w:sz w:val="24"/>
          <w:szCs w:val="24"/>
        </w:rPr>
        <w:t xml:space="preserve">La question à se poser « y </w:t>
      </w:r>
      <w:proofErr w:type="spellStart"/>
      <w:r w:rsidRPr="003F6D5E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3F6D5E">
        <w:rPr>
          <w:rFonts w:ascii="Times New Roman" w:eastAsia="Times New Roman" w:hAnsi="Times New Roman" w:cs="Times New Roman"/>
          <w:sz w:val="24"/>
          <w:szCs w:val="24"/>
        </w:rPr>
        <w:t>-il un avenir dans ce contexte d’agrandissement des périmètres en dehors de la commune nouvelle alors que tout pousse à une mutualisation renforcée ?</w:t>
      </w:r>
    </w:p>
    <w:p w:rsidR="003F6D5E" w:rsidRPr="003F6D5E" w:rsidRDefault="003F6D5E" w:rsidP="003F6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D5E">
        <w:rPr>
          <w:rFonts w:ascii="Times New Roman" w:eastAsia="Times New Roman" w:hAnsi="Times New Roman" w:cs="Times New Roman"/>
          <w:sz w:val="24"/>
          <w:szCs w:val="24"/>
        </w:rPr>
        <w:t>Insister sur le fait que la commune nouvelle est une commune.</w:t>
      </w:r>
    </w:p>
    <w:p w:rsidR="003F6D5E" w:rsidRPr="003F6D5E" w:rsidRDefault="003F6D5E" w:rsidP="003F6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D5E">
        <w:rPr>
          <w:rFonts w:ascii="Times New Roman" w:eastAsia="Times New Roman" w:hAnsi="Times New Roman" w:cs="Times New Roman"/>
          <w:sz w:val="24"/>
          <w:szCs w:val="24"/>
        </w:rPr>
        <w:t>Pour Jean Yves il faut se repositionner et comment aujourd’hui la question du développement local des services et du social peut s’inscrire dans la création des communes nouvelles</w:t>
      </w:r>
    </w:p>
    <w:p w:rsidR="003F6D5E" w:rsidRPr="003F6D5E" w:rsidRDefault="003F6D5E" w:rsidP="003F6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D5E">
        <w:rPr>
          <w:rFonts w:ascii="Times New Roman" w:eastAsia="Times New Roman" w:hAnsi="Times New Roman" w:cs="Times New Roman"/>
          <w:sz w:val="24"/>
          <w:szCs w:val="24"/>
        </w:rPr>
        <w:t>Pour Yves  il faut montrer que la commune nouvelle renforcer 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lien entre communes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interco</w:t>
      </w:r>
      <w:proofErr w:type="spellEnd"/>
      <w:r w:rsidRPr="003F6D5E">
        <w:rPr>
          <w:rFonts w:ascii="Times New Roman" w:eastAsia="Times New Roman" w:hAnsi="Times New Roman" w:cs="Times New Roman"/>
          <w:sz w:val="24"/>
          <w:szCs w:val="24"/>
        </w:rPr>
        <w:t xml:space="preserve">. Montrer comment toutes les stratégies peuvent se jouer sur le territoire </w:t>
      </w:r>
      <w:proofErr w:type="spellStart"/>
      <w:r w:rsidRPr="003F6D5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avec la commune nouvelle</w:t>
      </w:r>
      <w:r w:rsidRPr="003F6D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D5E" w:rsidRPr="003F6D5E" w:rsidRDefault="003F6D5E" w:rsidP="003F6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D5E">
        <w:rPr>
          <w:rFonts w:ascii="Times New Roman" w:eastAsia="Times New Roman" w:hAnsi="Times New Roman" w:cs="Times New Roman"/>
          <w:sz w:val="24"/>
          <w:szCs w:val="24"/>
        </w:rPr>
        <w:t>Ainsi il se dégage 2 niveaux qui devraient être portés par l’UNADEL</w:t>
      </w:r>
    </w:p>
    <w:p w:rsidR="003F6D5E" w:rsidRPr="003F6D5E" w:rsidRDefault="003F6D5E" w:rsidP="003F6D5E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D5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3F6D5E">
        <w:rPr>
          <w:rFonts w:ascii="Times New Roman" w:eastAsia="Times New Roman" w:hAnsi="Times New Roman" w:cs="Times New Roman"/>
          <w:sz w:val="24"/>
          <w:szCs w:val="24"/>
        </w:rPr>
        <w:t>Opportunité à retrouver du sens entre les communes et les EPCI et les communes nouvelles sont une opportunité pour réinventer le lien entre les 2 niveaux</w:t>
      </w:r>
    </w:p>
    <w:p w:rsidR="003F6D5E" w:rsidRPr="003F6D5E" w:rsidRDefault="003F6D5E" w:rsidP="003F6D5E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D5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Réinventer la commune, oser</w:t>
      </w:r>
      <w:r w:rsidRPr="003F6D5E">
        <w:rPr>
          <w:rFonts w:ascii="Times New Roman" w:eastAsia="Times New Roman" w:hAnsi="Times New Roman" w:cs="Times New Roman"/>
          <w:sz w:val="24"/>
          <w:szCs w:val="24"/>
        </w:rPr>
        <w:t xml:space="preserve"> se poser la question de la commune aujourd’hui et demain pour avoir un engagement citoyen</w:t>
      </w:r>
    </w:p>
    <w:p w:rsidR="003F6D5E" w:rsidRPr="003F6D5E" w:rsidRDefault="003F6D5E" w:rsidP="003F6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D5E">
        <w:rPr>
          <w:rFonts w:ascii="Times New Roman" w:eastAsia="Times New Roman" w:hAnsi="Times New Roman" w:cs="Times New Roman"/>
          <w:sz w:val="24"/>
          <w:szCs w:val="24"/>
        </w:rPr>
        <w:t xml:space="preserve">Pour moi il y a urgence à réagir .C’est cette année qu’il faut pouvoir accompagner ce mouvement expliquer /présenter .Donc il y a un double chantier : sur le fond et sur </w:t>
      </w:r>
      <w:proofErr w:type="gramStart"/>
      <w:r w:rsidRPr="003F6D5E">
        <w:rPr>
          <w:rFonts w:ascii="Times New Roman" w:eastAsia="Times New Roman" w:hAnsi="Times New Roman" w:cs="Times New Roman"/>
          <w:sz w:val="24"/>
          <w:szCs w:val="24"/>
        </w:rPr>
        <w:t>l’urgence .</w:t>
      </w:r>
      <w:proofErr w:type="gramEnd"/>
    </w:p>
    <w:p w:rsidR="003F6D5E" w:rsidRPr="003F6D5E" w:rsidRDefault="003F6D5E" w:rsidP="003F6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6D5E">
        <w:rPr>
          <w:rFonts w:ascii="Times New Roman" w:eastAsia="Times New Roman" w:hAnsi="Times New Roman" w:cs="Times New Roman"/>
          <w:sz w:val="24"/>
          <w:szCs w:val="24"/>
          <w:u w:val="single"/>
        </w:rPr>
        <w:t>Comment ?</w:t>
      </w:r>
    </w:p>
    <w:p w:rsidR="003F6D5E" w:rsidRPr="003F6D5E" w:rsidRDefault="003F6D5E" w:rsidP="003F6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D5E">
        <w:rPr>
          <w:rFonts w:ascii="Times New Roman" w:eastAsia="Times New Roman" w:hAnsi="Times New Roman" w:cs="Times New Roman"/>
          <w:sz w:val="24"/>
          <w:szCs w:val="24"/>
        </w:rPr>
        <w:t>Aller au - devant de publics différents de ceux que nous rencontrons à mairie-conseils.</w:t>
      </w:r>
    </w:p>
    <w:p w:rsidR="003F6D5E" w:rsidRPr="003F6D5E" w:rsidRDefault="003F6D5E" w:rsidP="003F6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D5E">
        <w:rPr>
          <w:rFonts w:ascii="Times New Roman" w:eastAsia="Times New Roman" w:hAnsi="Times New Roman" w:cs="Times New Roman"/>
          <w:sz w:val="24"/>
          <w:szCs w:val="24"/>
        </w:rPr>
        <w:t xml:space="preserve">Le niveau des pays et des agents nous a paru une bonne cible pour l’UNADEL .Yves suggère une démarche similaire aux séminaires itinérants en s’appuyant sur les réseaux régionaux et </w:t>
      </w:r>
      <w:r w:rsidRPr="003F6D5E">
        <w:rPr>
          <w:rFonts w:ascii="Times New Roman" w:eastAsia="Times New Roman" w:hAnsi="Times New Roman" w:cs="Times New Roman"/>
          <w:sz w:val="24"/>
          <w:szCs w:val="24"/>
        </w:rPr>
        <w:lastRenderedPageBreak/>
        <w:t>commencer peut être par le Carrefour des pays lorrains</w:t>
      </w:r>
      <w:r w:rsidRPr="003F6D5E">
        <w:rPr>
          <w:rFonts w:ascii="Times New Roman" w:eastAsia="Times New Roman" w:hAnsi="Times New Roman" w:cs="Times New Roman"/>
          <w:sz w:val="24"/>
          <w:szCs w:val="24"/>
        </w:rPr>
        <w:br/>
        <w:t>mais il faudrait faire cela assez vite et voir qui peut s’en charger ou autre réseau  .ou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encore s’appuyer sur un pays (</w:t>
      </w:r>
      <w:r w:rsidRPr="003F6D5E">
        <w:rPr>
          <w:rFonts w:ascii="Times New Roman" w:eastAsia="Times New Roman" w:hAnsi="Times New Roman" w:cs="Times New Roman"/>
          <w:sz w:val="24"/>
          <w:szCs w:val="24"/>
        </w:rPr>
        <w:t xml:space="preserve">voir si Yves Marie </w:t>
      </w:r>
      <w:proofErr w:type="spellStart"/>
      <w:r w:rsidRPr="003F6D5E">
        <w:rPr>
          <w:rFonts w:ascii="Times New Roman" w:eastAsia="Times New Roman" w:hAnsi="Times New Roman" w:cs="Times New Roman"/>
          <w:sz w:val="24"/>
          <w:szCs w:val="24"/>
        </w:rPr>
        <w:t>Symuziak</w:t>
      </w:r>
      <w:proofErr w:type="spellEnd"/>
      <w:r w:rsidRPr="003F6D5E">
        <w:rPr>
          <w:rFonts w:ascii="Times New Roman" w:eastAsia="Times New Roman" w:hAnsi="Times New Roman" w:cs="Times New Roman"/>
          <w:sz w:val="24"/>
          <w:szCs w:val="24"/>
        </w:rPr>
        <w:t xml:space="preserve"> serait </w:t>
      </w:r>
      <w:proofErr w:type="gramStart"/>
      <w:r w:rsidRPr="003F6D5E">
        <w:rPr>
          <w:rFonts w:ascii="Times New Roman" w:eastAsia="Times New Roman" w:hAnsi="Times New Roman" w:cs="Times New Roman"/>
          <w:sz w:val="24"/>
          <w:szCs w:val="24"/>
        </w:rPr>
        <w:t>partant )</w:t>
      </w:r>
      <w:proofErr w:type="gramEnd"/>
      <w:r w:rsidRPr="003F6D5E">
        <w:rPr>
          <w:rFonts w:ascii="Times New Roman" w:eastAsia="Times New Roman" w:hAnsi="Times New Roman" w:cs="Times New Roman"/>
          <w:sz w:val="24"/>
          <w:szCs w:val="24"/>
        </w:rPr>
        <w:t xml:space="preserve"> et intervenir à cette échelle</w:t>
      </w:r>
    </w:p>
    <w:p w:rsidR="003F6D5E" w:rsidRPr="003F6D5E" w:rsidRDefault="003F6D5E" w:rsidP="003F6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6D5E">
        <w:rPr>
          <w:rFonts w:ascii="Times New Roman" w:eastAsia="Times New Roman" w:hAnsi="Times New Roman" w:cs="Times New Roman"/>
          <w:sz w:val="24"/>
          <w:szCs w:val="24"/>
          <w:u w:val="single"/>
        </w:rPr>
        <w:t>En conclusion 3 points  se dégagent :</w:t>
      </w:r>
    </w:p>
    <w:p w:rsidR="003F6D5E" w:rsidRPr="003F6D5E" w:rsidRDefault="003F6D5E" w:rsidP="003F6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D5E">
        <w:rPr>
          <w:rFonts w:ascii="Times New Roman" w:eastAsia="Times New Roman" w:hAnsi="Times New Roman" w:cs="Times New Roman"/>
          <w:sz w:val="24"/>
          <w:szCs w:val="24"/>
        </w:rPr>
        <w:t>- réagir rapidement dans les 3 mois car les élus qui se veulent aboutir t cette année auront décidés au début de l’été</w:t>
      </w:r>
    </w:p>
    <w:p w:rsidR="003F6D5E" w:rsidRPr="003F6D5E" w:rsidRDefault="003F6D5E" w:rsidP="003F6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D5E">
        <w:rPr>
          <w:rFonts w:ascii="Times New Roman" w:eastAsia="Times New Roman" w:hAnsi="Times New Roman" w:cs="Times New Roman"/>
          <w:sz w:val="24"/>
          <w:szCs w:val="24"/>
        </w:rPr>
        <w:t>- en profiter pour monter le chantier de la place de la commune dans le développement local et l’</w:t>
      </w:r>
      <w:proofErr w:type="spellStart"/>
      <w:r w:rsidRPr="003F6D5E">
        <w:rPr>
          <w:rFonts w:ascii="Times New Roman" w:eastAsia="Times New Roman" w:hAnsi="Times New Roman" w:cs="Times New Roman"/>
          <w:sz w:val="24"/>
          <w:szCs w:val="24"/>
        </w:rPr>
        <w:t>interco</w:t>
      </w:r>
      <w:proofErr w:type="spellEnd"/>
    </w:p>
    <w:p w:rsidR="003F6D5E" w:rsidRDefault="003F6D5E" w:rsidP="003F6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D5E">
        <w:rPr>
          <w:rFonts w:ascii="Times New Roman" w:eastAsia="Times New Roman" w:hAnsi="Times New Roman" w:cs="Times New Roman"/>
          <w:sz w:val="24"/>
          <w:szCs w:val="24"/>
        </w:rPr>
        <w:t>- Définir le point de vue politique de l’UNADEL</w:t>
      </w:r>
    </w:p>
    <w:p w:rsidR="003F6D5E" w:rsidRPr="003F6D5E" w:rsidRDefault="003F6D5E" w:rsidP="003F6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B242F" w:rsidRPr="003F6D5E" w:rsidRDefault="003F6D5E" w:rsidP="003F6D5E">
      <w:pPr>
        <w:jc w:val="right"/>
        <w:rPr>
          <w:i/>
        </w:rPr>
      </w:pPr>
      <w:r w:rsidRPr="003F6D5E">
        <w:rPr>
          <w:rFonts w:ascii="Times New Roman" w:eastAsia="Times New Roman" w:hAnsi="Times New Roman" w:cs="Times New Roman"/>
          <w:i/>
          <w:sz w:val="24"/>
          <w:szCs w:val="24"/>
        </w:rPr>
        <w:t xml:space="preserve">Compte rendu réalisé par Christine </w:t>
      </w:r>
      <w:proofErr w:type="spellStart"/>
      <w:r w:rsidRPr="003F6D5E">
        <w:rPr>
          <w:rFonts w:ascii="Times New Roman" w:eastAsia="Times New Roman" w:hAnsi="Times New Roman" w:cs="Times New Roman"/>
          <w:i/>
          <w:sz w:val="24"/>
          <w:szCs w:val="24"/>
        </w:rPr>
        <w:t>Brémond</w:t>
      </w:r>
      <w:proofErr w:type="spellEnd"/>
    </w:p>
    <w:sectPr w:rsidR="008B242F" w:rsidRPr="003F6D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CC" w:rsidRDefault="002F0ACC" w:rsidP="003F6D5E">
      <w:pPr>
        <w:spacing w:after="0" w:line="240" w:lineRule="auto"/>
      </w:pPr>
      <w:r>
        <w:separator/>
      </w:r>
    </w:p>
  </w:endnote>
  <w:endnote w:type="continuationSeparator" w:id="0">
    <w:p w:rsidR="002F0ACC" w:rsidRDefault="002F0ACC" w:rsidP="003F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5E" w:rsidRDefault="003F6D5E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UNADEL – 150 – 154 rue du Faubourg Saint Martin – 75010 Paris – 01 45 75 91 55.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3F6D5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F6D5E" w:rsidRDefault="003F6D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CC" w:rsidRDefault="002F0ACC" w:rsidP="003F6D5E">
      <w:pPr>
        <w:spacing w:after="0" w:line="240" w:lineRule="auto"/>
      </w:pPr>
      <w:r>
        <w:separator/>
      </w:r>
    </w:p>
  </w:footnote>
  <w:footnote w:type="continuationSeparator" w:id="0">
    <w:p w:rsidR="002F0ACC" w:rsidRDefault="002F0ACC" w:rsidP="003F6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5E"/>
    <w:rsid w:val="002F0ACC"/>
    <w:rsid w:val="003F6D5E"/>
    <w:rsid w:val="008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D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6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6D5E"/>
  </w:style>
  <w:style w:type="paragraph" w:styleId="Pieddepage">
    <w:name w:val="footer"/>
    <w:basedOn w:val="Normal"/>
    <w:link w:val="PieddepageCar"/>
    <w:uiPriority w:val="99"/>
    <w:unhideWhenUsed/>
    <w:rsid w:val="003F6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6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D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6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6D5E"/>
  </w:style>
  <w:style w:type="paragraph" w:styleId="Pieddepage">
    <w:name w:val="footer"/>
    <w:basedOn w:val="Normal"/>
    <w:link w:val="PieddepageCar"/>
    <w:uiPriority w:val="99"/>
    <w:unhideWhenUsed/>
    <w:rsid w:val="003F6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398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Stéphane</cp:lastModifiedBy>
  <cp:revision>1</cp:revision>
  <dcterms:created xsi:type="dcterms:W3CDTF">2015-04-22T03:41:00Z</dcterms:created>
  <dcterms:modified xsi:type="dcterms:W3CDTF">2015-04-22T03:49:00Z</dcterms:modified>
</cp:coreProperties>
</file>