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F" w:rsidRDefault="00CA1B2C">
      <w:r>
        <w:rPr>
          <w:noProof/>
        </w:rPr>
        <w:drawing>
          <wp:inline distT="0" distB="0" distL="0" distR="0">
            <wp:extent cx="1050699" cy="6728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8">
                      <a:extLst>
                        <a:ext uri="{28A0092B-C50C-407E-A947-70E740481C1C}">
                          <a14:useLocalDpi xmlns:a14="http://schemas.microsoft.com/office/drawing/2010/main" val="0"/>
                        </a:ext>
                      </a:extLst>
                    </a:blip>
                    <a:stretch>
                      <a:fillRect/>
                    </a:stretch>
                  </pic:blipFill>
                  <pic:spPr>
                    <a:xfrm>
                      <a:off x="0" y="0"/>
                      <a:ext cx="1051251" cy="673215"/>
                    </a:xfrm>
                    <a:prstGeom prst="rect">
                      <a:avLst/>
                    </a:prstGeom>
                  </pic:spPr>
                </pic:pic>
              </a:graphicData>
            </a:graphic>
          </wp:inline>
        </w:drawing>
      </w:r>
    </w:p>
    <w:p w:rsidR="00CA1B2C" w:rsidRPr="009975DA" w:rsidRDefault="009975DA" w:rsidP="009975DA">
      <w:pPr>
        <w:jc w:val="right"/>
        <w:rPr>
          <w:sz w:val="20"/>
          <w:szCs w:val="20"/>
        </w:rPr>
      </w:pPr>
      <w:r>
        <w:rPr>
          <w:sz w:val="20"/>
          <w:szCs w:val="20"/>
        </w:rPr>
        <w:t xml:space="preserve">Le </w:t>
      </w:r>
      <w:r w:rsidRPr="009975DA">
        <w:rPr>
          <w:sz w:val="20"/>
          <w:szCs w:val="20"/>
        </w:rPr>
        <w:t>25 avril</w:t>
      </w:r>
    </w:p>
    <w:p w:rsidR="00CA1B2C" w:rsidRPr="009975DA" w:rsidRDefault="00FB7A4F" w:rsidP="00CA1B2C">
      <w:pPr>
        <w:pBdr>
          <w:top w:val="single" w:sz="4" w:space="1" w:color="auto"/>
          <w:left w:val="single" w:sz="4" w:space="4" w:color="auto"/>
          <w:bottom w:val="single" w:sz="4" w:space="1" w:color="auto"/>
          <w:right w:val="single" w:sz="4" w:space="4" w:color="auto"/>
        </w:pBdr>
        <w:jc w:val="center"/>
        <w:rPr>
          <w:b/>
          <w:sz w:val="24"/>
          <w:szCs w:val="24"/>
        </w:rPr>
      </w:pPr>
      <w:r w:rsidRPr="009975DA">
        <w:rPr>
          <w:b/>
          <w:sz w:val="24"/>
          <w:szCs w:val="24"/>
        </w:rPr>
        <w:t xml:space="preserve">Compte rendu </w:t>
      </w:r>
      <w:r w:rsidR="009975DA" w:rsidRPr="009975DA">
        <w:rPr>
          <w:b/>
          <w:sz w:val="24"/>
          <w:szCs w:val="24"/>
        </w:rPr>
        <w:t xml:space="preserve">synthétique </w:t>
      </w:r>
      <w:r w:rsidR="00CA1B2C" w:rsidRPr="009975DA">
        <w:rPr>
          <w:b/>
          <w:sz w:val="24"/>
          <w:szCs w:val="24"/>
        </w:rPr>
        <w:t>de la réunion téléphonique                                                                        sur le thème de la « Formation » du jeudi 17 avril 2014</w:t>
      </w:r>
    </w:p>
    <w:p w:rsidR="00CA1B2C" w:rsidRDefault="00CA1B2C" w:rsidP="00CA1B2C">
      <w:pPr>
        <w:jc w:val="both"/>
        <w:rPr>
          <w:sz w:val="24"/>
          <w:szCs w:val="24"/>
        </w:rPr>
      </w:pPr>
      <w:r w:rsidRPr="00CA1B2C">
        <w:rPr>
          <w:b/>
          <w:sz w:val="24"/>
          <w:szCs w:val="24"/>
        </w:rPr>
        <w:t>Participants :</w:t>
      </w:r>
      <w:r w:rsidRPr="00CA1B2C">
        <w:rPr>
          <w:sz w:val="24"/>
          <w:szCs w:val="24"/>
        </w:rPr>
        <w:t xml:space="preserve"> </w:t>
      </w:r>
      <w:r>
        <w:rPr>
          <w:sz w:val="24"/>
          <w:szCs w:val="24"/>
        </w:rPr>
        <w:t xml:space="preserve">Etienne </w:t>
      </w:r>
      <w:proofErr w:type="spellStart"/>
      <w:r>
        <w:rPr>
          <w:sz w:val="24"/>
          <w:szCs w:val="24"/>
        </w:rPr>
        <w:t>Ballan</w:t>
      </w:r>
      <w:proofErr w:type="spellEnd"/>
      <w:r>
        <w:rPr>
          <w:sz w:val="24"/>
          <w:szCs w:val="24"/>
        </w:rPr>
        <w:t xml:space="preserve"> (Arènes), Laurent </w:t>
      </w:r>
      <w:proofErr w:type="spellStart"/>
      <w:r>
        <w:rPr>
          <w:sz w:val="24"/>
          <w:szCs w:val="24"/>
        </w:rPr>
        <w:t>Bielicki</w:t>
      </w:r>
      <w:proofErr w:type="spellEnd"/>
      <w:r>
        <w:rPr>
          <w:sz w:val="24"/>
          <w:szCs w:val="24"/>
        </w:rPr>
        <w:t xml:space="preserve"> (ARDL Paca &amp; </w:t>
      </w:r>
      <w:proofErr w:type="spellStart"/>
      <w:proofErr w:type="gramStart"/>
      <w:r>
        <w:rPr>
          <w:sz w:val="24"/>
          <w:szCs w:val="24"/>
        </w:rPr>
        <w:t>Unadel</w:t>
      </w:r>
      <w:proofErr w:type="spellEnd"/>
      <w:r>
        <w:rPr>
          <w:sz w:val="24"/>
          <w:szCs w:val="24"/>
        </w:rPr>
        <w:t xml:space="preserve"> )</w:t>
      </w:r>
      <w:proofErr w:type="gramEnd"/>
      <w:r>
        <w:rPr>
          <w:sz w:val="24"/>
          <w:szCs w:val="24"/>
        </w:rPr>
        <w:t xml:space="preserve">, Stéphane </w:t>
      </w:r>
      <w:proofErr w:type="spellStart"/>
      <w:r>
        <w:rPr>
          <w:sz w:val="24"/>
          <w:szCs w:val="24"/>
        </w:rPr>
        <w:t>Loukianoff</w:t>
      </w:r>
      <w:proofErr w:type="spellEnd"/>
      <w:r>
        <w:rPr>
          <w:sz w:val="24"/>
          <w:szCs w:val="24"/>
        </w:rPr>
        <w:t xml:space="preserve"> (</w:t>
      </w:r>
      <w:proofErr w:type="spellStart"/>
      <w:r>
        <w:rPr>
          <w:sz w:val="24"/>
          <w:szCs w:val="24"/>
        </w:rPr>
        <w:t>Unadel</w:t>
      </w:r>
      <w:proofErr w:type="spellEnd"/>
      <w:r>
        <w:rPr>
          <w:sz w:val="24"/>
          <w:szCs w:val="24"/>
        </w:rPr>
        <w:t>), Jacques Picard (</w:t>
      </w:r>
      <w:proofErr w:type="spellStart"/>
      <w:r>
        <w:rPr>
          <w:sz w:val="24"/>
          <w:szCs w:val="24"/>
        </w:rPr>
        <w:t>Unadel</w:t>
      </w:r>
      <w:proofErr w:type="spellEnd"/>
      <w:r>
        <w:rPr>
          <w:sz w:val="24"/>
          <w:szCs w:val="24"/>
        </w:rPr>
        <w:t>).</w:t>
      </w:r>
    </w:p>
    <w:p w:rsidR="00CA1B2C" w:rsidRDefault="00CA1B2C" w:rsidP="00CA1B2C">
      <w:pPr>
        <w:jc w:val="center"/>
        <w:rPr>
          <w:sz w:val="24"/>
          <w:szCs w:val="24"/>
        </w:rPr>
      </w:pPr>
      <w:r>
        <w:rPr>
          <w:sz w:val="24"/>
          <w:szCs w:val="24"/>
        </w:rPr>
        <w:t>-------</w:t>
      </w:r>
    </w:p>
    <w:p w:rsidR="003A625E" w:rsidRDefault="00CA1B2C" w:rsidP="0078572F">
      <w:pPr>
        <w:jc w:val="both"/>
        <w:rPr>
          <w:sz w:val="24"/>
          <w:szCs w:val="24"/>
        </w:rPr>
      </w:pPr>
      <w:r>
        <w:rPr>
          <w:sz w:val="24"/>
          <w:szCs w:val="24"/>
        </w:rPr>
        <w:t>L’</w:t>
      </w:r>
      <w:proofErr w:type="spellStart"/>
      <w:r>
        <w:rPr>
          <w:sz w:val="24"/>
          <w:szCs w:val="24"/>
        </w:rPr>
        <w:t>Unadel</w:t>
      </w:r>
      <w:proofErr w:type="spellEnd"/>
      <w:r>
        <w:rPr>
          <w:sz w:val="24"/>
          <w:szCs w:val="24"/>
        </w:rPr>
        <w:t xml:space="preserve"> </w:t>
      </w:r>
      <w:r w:rsidR="008A5E5A">
        <w:rPr>
          <w:sz w:val="24"/>
          <w:szCs w:val="24"/>
        </w:rPr>
        <w:t>développe depuis 2 ans son offre de formation, d’une part pour anticiper sur une baisse de ses recettes en provenance des subventions et d’autre part pour entretenir et renouveler sa relation aux dynamiques territoriales. Ces actions de formation ont souvent été menées en partenariat avec son réseau régional en PACA, l’ARDL,</w:t>
      </w:r>
      <w:r w:rsidR="00C25297">
        <w:rPr>
          <w:sz w:val="24"/>
          <w:szCs w:val="24"/>
        </w:rPr>
        <w:t xml:space="preserve"> elles ont aussi fait appel à des consultants proches du réseau </w:t>
      </w:r>
      <w:proofErr w:type="spellStart"/>
      <w:r w:rsidR="00C25297">
        <w:rPr>
          <w:sz w:val="24"/>
          <w:szCs w:val="24"/>
        </w:rPr>
        <w:t>Unadel</w:t>
      </w:r>
      <w:proofErr w:type="spellEnd"/>
      <w:r w:rsidR="00C25297">
        <w:rPr>
          <w:sz w:val="24"/>
          <w:szCs w:val="24"/>
        </w:rPr>
        <w:t>,</w:t>
      </w:r>
      <w:r w:rsidR="008A5E5A">
        <w:rPr>
          <w:sz w:val="24"/>
          <w:szCs w:val="24"/>
        </w:rPr>
        <w:t xml:space="preserve"> et ont concerné essentiellemen</w:t>
      </w:r>
      <w:r w:rsidR="00C25297">
        <w:rPr>
          <w:sz w:val="24"/>
          <w:szCs w:val="24"/>
        </w:rPr>
        <w:t>t les conseils de développement</w:t>
      </w:r>
      <w:r w:rsidR="008A5E5A">
        <w:rPr>
          <w:sz w:val="24"/>
          <w:szCs w:val="24"/>
        </w:rPr>
        <w:t xml:space="preserve"> sous la forme de formation-actions (dans la durée). La formation à la notion et aux méthodes du projet de territoire étant l’autre volet abordé par l’</w:t>
      </w:r>
      <w:proofErr w:type="spellStart"/>
      <w:r w:rsidR="008A5E5A">
        <w:rPr>
          <w:sz w:val="24"/>
          <w:szCs w:val="24"/>
        </w:rPr>
        <w:t>Unadel</w:t>
      </w:r>
      <w:proofErr w:type="spellEnd"/>
      <w:r w:rsidR="008A5E5A">
        <w:rPr>
          <w:sz w:val="24"/>
          <w:szCs w:val="24"/>
        </w:rPr>
        <w:t>. Comme cette offre de formation est méconnue, la communication de l’</w:t>
      </w:r>
      <w:proofErr w:type="spellStart"/>
      <w:r w:rsidR="008A5E5A">
        <w:rPr>
          <w:sz w:val="24"/>
          <w:szCs w:val="24"/>
        </w:rPr>
        <w:t>Unadel</w:t>
      </w:r>
      <w:proofErr w:type="spellEnd"/>
      <w:r w:rsidR="008A5E5A">
        <w:rPr>
          <w:sz w:val="24"/>
          <w:szCs w:val="24"/>
        </w:rPr>
        <w:t xml:space="preserve"> dans ce domaine relevant surtout du « bouche à oreille », l’association a décidé de la développer</w:t>
      </w:r>
      <w:r w:rsidR="0078572F">
        <w:rPr>
          <w:sz w:val="24"/>
          <w:szCs w:val="24"/>
        </w:rPr>
        <w:t xml:space="preserve"> fortement </w:t>
      </w:r>
      <w:r w:rsidR="008A5E5A">
        <w:rPr>
          <w:sz w:val="24"/>
          <w:szCs w:val="24"/>
        </w:rPr>
        <w:t xml:space="preserve"> (ex : plaquette </w:t>
      </w:r>
      <w:proofErr w:type="spellStart"/>
      <w:r w:rsidR="008A5E5A">
        <w:rPr>
          <w:sz w:val="24"/>
          <w:szCs w:val="24"/>
        </w:rPr>
        <w:t>Unadel</w:t>
      </w:r>
      <w:proofErr w:type="spellEnd"/>
      <w:r w:rsidR="008A5E5A">
        <w:rPr>
          <w:sz w:val="24"/>
          <w:szCs w:val="24"/>
        </w:rPr>
        <w:t xml:space="preserve"> pour les conseils de développement</w:t>
      </w:r>
      <w:r w:rsidR="0078572F">
        <w:rPr>
          <w:sz w:val="24"/>
          <w:szCs w:val="24"/>
        </w:rPr>
        <w:t>, site internet</w:t>
      </w:r>
      <w:r w:rsidR="008A5E5A">
        <w:rPr>
          <w:sz w:val="24"/>
          <w:szCs w:val="24"/>
        </w:rPr>
        <w:t>).</w:t>
      </w:r>
      <w:r w:rsidR="00C25297">
        <w:rPr>
          <w:sz w:val="24"/>
          <w:szCs w:val="24"/>
        </w:rPr>
        <w:t xml:space="preserve"> Mais, </w:t>
      </w:r>
      <w:r w:rsidR="0078572F">
        <w:rPr>
          <w:sz w:val="24"/>
          <w:szCs w:val="24"/>
        </w:rPr>
        <w:t>l’idée pour l’</w:t>
      </w:r>
      <w:proofErr w:type="spellStart"/>
      <w:r w:rsidR="0078572F">
        <w:rPr>
          <w:sz w:val="24"/>
          <w:szCs w:val="24"/>
        </w:rPr>
        <w:t>Unadel</w:t>
      </w:r>
      <w:proofErr w:type="spellEnd"/>
      <w:r w:rsidR="0078572F">
        <w:rPr>
          <w:sz w:val="24"/>
          <w:szCs w:val="24"/>
        </w:rPr>
        <w:t xml:space="preserve"> consiste désormais à constituer </w:t>
      </w:r>
      <w:r w:rsidR="003A625E">
        <w:rPr>
          <w:sz w:val="24"/>
          <w:szCs w:val="24"/>
        </w:rPr>
        <w:t xml:space="preserve">progressivement </w:t>
      </w:r>
      <w:r w:rsidR="0078572F">
        <w:rPr>
          <w:sz w:val="24"/>
          <w:szCs w:val="24"/>
        </w:rPr>
        <w:t>un « pool » de formateurs au sein de l’</w:t>
      </w:r>
      <w:proofErr w:type="spellStart"/>
      <w:r w:rsidR="0078572F">
        <w:rPr>
          <w:sz w:val="24"/>
          <w:szCs w:val="24"/>
        </w:rPr>
        <w:t>Unadel</w:t>
      </w:r>
      <w:proofErr w:type="spellEnd"/>
      <w:r w:rsidR="0078572F">
        <w:rPr>
          <w:sz w:val="24"/>
          <w:szCs w:val="24"/>
        </w:rPr>
        <w:t>, ou en partenariat avec l’</w:t>
      </w:r>
      <w:proofErr w:type="spellStart"/>
      <w:r w:rsidR="0078572F">
        <w:rPr>
          <w:sz w:val="24"/>
          <w:szCs w:val="24"/>
        </w:rPr>
        <w:t>Unadel</w:t>
      </w:r>
      <w:proofErr w:type="spellEnd"/>
      <w:r w:rsidR="0078572F">
        <w:rPr>
          <w:sz w:val="24"/>
          <w:szCs w:val="24"/>
        </w:rPr>
        <w:t>, et de construire une offre de formation commune</w:t>
      </w:r>
      <w:r w:rsidR="003A625E">
        <w:rPr>
          <w:sz w:val="24"/>
          <w:szCs w:val="24"/>
        </w:rPr>
        <w:t>, ce « pool » de formateurs étant appelé à s’étoffer.</w:t>
      </w:r>
      <w:r w:rsidR="00385953">
        <w:rPr>
          <w:sz w:val="24"/>
          <w:szCs w:val="24"/>
        </w:rPr>
        <w:t xml:space="preserve"> Enfin, un des enjeux consiste désormais à diffuser cette offre de formation assez rapidement, car le contexte s’y prête : les nouvelles équipes d’élus venant d’être mises en place.</w:t>
      </w:r>
    </w:p>
    <w:p w:rsidR="0078572F" w:rsidRDefault="0078572F" w:rsidP="003A625E">
      <w:pPr>
        <w:jc w:val="both"/>
        <w:rPr>
          <w:sz w:val="24"/>
          <w:szCs w:val="24"/>
        </w:rPr>
      </w:pPr>
      <w:r>
        <w:rPr>
          <w:sz w:val="24"/>
          <w:szCs w:val="24"/>
        </w:rPr>
        <w:t xml:space="preserve">Cette </w:t>
      </w:r>
      <w:r w:rsidR="003A625E">
        <w:rPr>
          <w:sz w:val="24"/>
          <w:szCs w:val="24"/>
        </w:rPr>
        <w:t xml:space="preserve">première </w:t>
      </w:r>
      <w:r>
        <w:rPr>
          <w:sz w:val="24"/>
          <w:szCs w:val="24"/>
        </w:rPr>
        <w:t>réunion téléphonique a donc pour objet :</w:t>
      </w:r>
    </w:p>
    <w:p w:rsidR="0078572F" w:rsidRDefault="00776E92" w:rsidP="003A625E">
      <w:pPr>
        <w:pStyle w:val="Paragraphedeliste"/>
        <w:numPr>
          <w:ilvl w:val="0"/>
          <w:numId w:val="1"/>
        </w:numPr>
        <w:jc w:val="both"/>
        <w:rPr>
          <w:sz w:val="24"/>
          <w:szCs w:val="24"/>
        </w:rPr>
      </w:pPr>
      <w:r>
        <w:rPr>
          <w:sz w:val="24"/>
          <w:szCs w:val="24"/>
        </w:rPr>
        <w:t>d’imaginer les formes</w:t>
      </w:r>
      <w:bookmarkStart w:id="0" w:name="_GoBack"/>
      <w:bookmarkEnd w:id="0"/>
      <w:r w:rsidR="0078572F">
        <w:rPr>
          <w:sz w:val="24"/>
          <w:szCs w:val="24"/>
        </w:rPr>
        <w:t> de collaboration</w:t>
      </w:r>
      <w:r w:rsidR="003A625E">
        <w:rPr>
          <w:sz w:val="24"/>
          <w:szCs w:val="24"/>
        </w:rPr>
        <w:t>s possibles ;</w:t>
      </w:r>
    </w:p>
    <w:p w:rsidR="0031139B" w:rsidRDefault="0031139B" w:rsidP="003A625E">
      <w:pPr>
        <w:pStyle w:val="Paragraphedeliste"/>
        <w:numPr>
          <w:ilvl w:val="0"/>
          <w:numId w:val="1"/>
        </w:numPr>
        <w:jc w:val="both"/>
        <w:rPr>
          <w:sz w:val="24"/>
          <w:szCs w:val="24"/>
        </w:rPr>
      </w:pPr>
      <w:r>
        <w:rPr>
          <w:sz w:val="24"/>
          <w:szCs w:val="24"/>
        </w:rPr>
        <w:t>d’identifier quels thèmes de formation pourraient être travaillés en commun et vis-à-vis de quels publics ;</w:t>
      </w:r>
    </w:p>
    <w:p w:rsidR="009975DA" w:rsidRDefault="009975DA" w:rsidP="003A625E">
      <w:pPr>
        <w:pStyle w:val="Paragraphedeliste"/>
        <w:numPr>
          <w:ilvl w:val="0"/>
          <w:numId w:val="1"/>
        </w:numPr>
        <w:jc w:val="both"/>
        <w:rPr>
          <w:sz w:val="24"/>
          <w:szCs w:val="24"/>
        </w:rPr>
      </w:pPr>
      <w:r>
        <w:rPr>
          <w:sz w:val="24"/>
          <w:szCs w:val="24"/>
        </w:rPr>
        <w:t>d’identifier les compétences respectives et complémentarités</w:t>
      </w:r>
    </w:p>
    <w:p w:rsidR="0031139B" w:rsidRDefault="0031139B" w:rsidP="003A625E">
      <w:pPr>
        <w:pStyle w:val="Paragraphedeliste"/>
        <w:jc w:val="both"/>
        <w:rPr>
          <w:sz w:val="24"/>
          <w:szCs w:val="24"/>
        </w:rPr>
      </w:pPr>
    </w:p>
    <w:p w:rsidR="00385953" w:rsidRDefault="0031139B" w:rsidP="003A625E">
      <w:pPr>
        <w:jc w:val="both"/>
        <w:rPr>
          <w:b/>
          <w:sz w:val="24"/>
          <w:szCs w:val="24"/>
        </w:rPr>
      </w:pPr>
      <w:r w:rsidRPr="00385953">
        <w:rPr>
          <w:b/>
          <w:sz w:val="24"/>
          <w:szCs w:val="24"/>
        </w:rPr>
        <w:t xml:space="preserve">1 </w:t>
      </w:r>
      <w:r w:rsidR="003A625E" w:rsidRPr="00385953">
        <w:rPr>
          <w:b/>
          <w:sz w:val="24"/>
          <w:szCs w:val="24"/>
        </w:rPr>
        <w:t>–</w:t>
      </w:r>
      <w:r w:rsidRPr="00385953">
        <w:rPr>
          <w:b/>
          <w:sz w:val="24"/>
          <w:szCs w:val="24"/>
        </w:rPr>
        <w:t xml:space="preserve"> </w:t>
      </w:r>
      <w:r w:rsidR="009975DA" w:rsidRPr="00385953">
        <w:rPr>
          <w:b/>
          <w:sz w:val="24"/>
          <w:szCs w:val="24"/>
        </w:rPr>
        <w:t>Les</w:t>
      </w:r>
      <w:r w:rsidR="00385953" w:rsidRPr="00385953">
        <w:rPr>
          <w:b/>
          <w:sz w:val="24"/>
          <w:szCs w:val="24"/>
        </w:rPr>
        <w:t xml:space="preserve"> </w:t>
      </w:r>
      <w:r w:rsidR="00385953">
        <w:rPr>
          <w:b/>
          <w:sz w:val="24"/>
          <w:szCs w:val="24"/>
        </w:rPr>
        <w:t>collaborations</w:t>
      </w:r>
    </w:p>
    <w:p w:rsidR="009975DA" w:rsidRDefault="00385953" w:rsidP="003A625E">
      <w:pPr>
        <w:jc w:val="both"/>
        <w:rPr>
          <w:sz w:val="24"/>
          <w:szCs w:val="24"/>
        </w:rPr>
      </w:pPr>
      <w:r>
        <w:rPr>
          <w:sz w:val="24"/>
          <w:szCs w:val="24"/>
        </w:rPr>
        <w:t>Les statuts respectifs sont variés : L</w:t>
      </w:r>
      <w:r w:rsidR="009975DA">
        <w:rPr>
          <w:sz w:val="24"/>
          <w:szCs w:val="24"/>
        </w:rPr>
        <w:t>aurent dirige l’ARDL paca et intervient come formateur pour l’association, mais est aussi vice-président de l’</w:t>
      </w:r>
      <w:proofErr w:type="spellStart"/>
      <w:r w:rsidR="009975DA">
        <w:rPr>
          <w:sz w:val="24"/>
          <w:szCs w:val="24"/>
        </w:rPr>
        <w:t>Unadel</w:t>
      </w:r>
      <w:proofErr w:type="spellEnd"/>
      <w:r w:rsidR="009975DA">
        <w:rPr>
          <w:sz w:val="24"/>
          <w:szCs w:val="24"/>
        </w:rPr>
        <w:t>. L’ARDL est parfois prestataire de l’</w:t>
      </w:r>
      <w:proofErr w:type="spellStart"/>
      <w:r w:rsidR="009975DA">
        <w:rPr>
          <w:sz w:val="24"/>
          <w:szCs w:val="24"/>
        </w:rPr>
        <w:t>Unadel</w:t>
      </w:r>
      <w:proofErr w:type="spellEnd"/>
      <w:r w:rsidR="009975DA">
        <w:rPr>
          <w:sz w:val="24"/>
          <w:szCs w:val="24"/>
        </w:rPr>
        <w:t xml:space="preserve"> dans certaines formations. Jacques est élu régional, administrateur de l’</w:t>
      </w:r>
      <w:proofErr w:type="spellStart"/>
      <w:r w:rsidR="009975DA">
        <w:rPr>
          <w:sz w:val="24"/>
          <w:szCs w:val="24"/>
        </w:rPr>
        <w:t>Unadel</w:t>
      </w:r>
      <w:proofErr w:type="spellEnd"/>
      <w:r w:rsidR="009975DA">
        <w:rPr>
          <w:sz w:val="24"/>
          <w:szCs w:val="24"/>
        </w:rPr>
        <w:t xml:space="preserve"> et consultant formateur (et ancien formateur de l’</w:t>
      </w:r>
      <w:proofErr w:type="spellStart"/>
      <w:r w:rsidR="009975DA">
        <w:rPr>
          <w:sz w:val="24"/>
          <w:szCs w:val="24"/>
        </w:rPr>
        <w:t>Adels</w:t>
      </w:r>
      <w:proofErr w:type="spellEnd"/>
      <w:r w:rsidR="009975DA">
        <w:rPr>
          <w:sz w:val="24"/>
          <w:szCs w:val="24"/>
        </w:rPr>
        <w:t xml:space="preserve">). Etienne est consultant formateur pour l’association Arènes, </w:t>
      </w:r>
      <w:r>
        <w:rPr>
          <w:sz w:val="24"/>
          <w:szCs w:val="24"/>
        </w:rPr>
        <w:t xml:space="preserve">et </w:t>
      </w:r>
      <w:r w:rsidR="009975DA">
        <w:rPr>
          <w:sz w:val="24"/>
          <w:szCs w:val="24"/>
        </w:rPr>
        <w:t>Stéphane dirige l’</w:t>
      </w:r>
      <w:proofErr w:type="spellStart"/>
      <w:r w:rsidR="009975DA">
        <w:rPr>
          <w:sz w:val="24"/>
          <w:szCs w:val="24"/>
        </w:rPr>
        <w:t>Unadel</w:t>
      </w:r>
      <w:proofErr w:type="spellEnd"/>
      <w:r w:rsidR="009975DA">
        <w:rPr>
          <w:sz w:val="24"/>
          <w:szCs w:val="24"/>
        </w:rPr>
        <w:t xml:space="preserve"> et est formateur pour l’association. </w:t>
      </w:r>
    </w:p>
    <w:p w:rsidR="00FB7A4F" w:rsidRDefault="003A625E" w:rsidP="003A625E">
      <w:pPr>
        <w:jc w:val="both"/>
        <w:rPr>
          <w:sz w:val="24"/>
          <w:szCs w:val="24"/>
        </w:rPr>
      </w:pPr>
      <w:r>
        <w:rPr>
          <w:sz w:val="24"/>
          <w:szCs w:val="24"/>
        </w:rPr>
        <w:lastRenderedPageBreak/>
        <w:t>Compte tenu de</w:t>
      </w:r>
      <w:r w:rsidR="009975DA">
        <w:rPr>
          <w:sz w:val="24"/>
          <w:szCs w:val="24"/>
        </w:rPr>
        <w:t xml:space="preserve"> ce</w:t>
      </w:r>
      <w:r>
        <w:rPr>
          <w:sz w:val="24"/>
          <w:szCs w:val="24"/>
        </w:rPr>
        <w:t xml:space="preserve">s statuts variés, plusieurs types de collaborations sont possibles : </w:t>
      </w:r>
      <w:proofErr w:type="spellStart"/>
      <w:r>
        <w:rPr>
          <w:sz w:val="24"/>
          <w:szCs w:val="24"/>
        </w:rPr>
        <w:t>co</w:t>
      </w:r>
      <w:proofErr w:type="spellEnd"/>
      <w:r>
        <w:rPr>
          <w:sz w:val="24"/>
          <w:szCs w:val="24"/>
        </w:rPr>
        <w:t>-construction entre plusieurs structures, pool de formation piloté par l’</w:t>
      </w:r>
      <w:proofErr w:type="spellStart"/>
      <w:r>
        <w:rPr>
          <w:sz w:val="24"/>
          <w:szCs w:val="24"/>
        </w:rPr>
        <w:t>Unadel</w:t>
      </w:r>
      <w:proofErr w:type="spellEnd"/>
      <w:r>
        <w:rPr>
          <w:sz w:val="24"/>
          <w:szCs w:val="24"/>
        </w:rPr>
        <w:t xml:space="preserve">, prestations réciproques… </w:t>
      </w:r>
      <w:r w:rsidR="00FB7A4F">
        <w:rPr>
          <w:sz w:val="24"/>
          <w:szCs w:val="24"/>
        </w:rPr>
        <w:t xml:space="preserve">Ces différents niveaux de collaboration impliquent aussi des responsabilités différentes dans la communication de l’offre : qui dit </w:t>
      </w:r>
      <w:proofErr w:type="spellStart"/>
      <w:r w:rsidR="00FB7A4F">
        <w:rPr>
          <w:sz w:val="24"/>
          <w:szCs w:val="24"/>
        </w:rPr>
        <w:t>co</w:t>
      </w:r>
      <w:proofErr w:type="spellEnd"/>
      <w:r w:rsidR="00FB7A4F">
        <w:rPr>
          <w:sz w:val="24"/>
          <w:szCs w:val="24"/>
        </w:rPr>
        <w:t xml:space="preserve">-élaboration dit aussi </w:t>
      </w:r>
      <w:proofErr w:type="spellStart"/>
      <w:r w:rsidR="00FB7A4F">
        <w:rPr>
          <w:sz w:val="24"/>
          <w:szCs w:val="24"/>
        </w:rPr>
        <w:t>co-portage</w:t>
      </w:r>
      <w:proofErr w:type="spellEnd"/>
      <w:r w:rsidR="00FB7A4F">
        <w:rPr>
          <w:sz w:val="24"/>
          <w:szCs w:val="24"/>
        </w:rPr>
        <w:t xml:space="preserve"> de la communication (et donc démultiplication des moyens et réseaux) et de l’affichage (logos).</w:t>
      </w:r>
    </w:p>
    <w:p w:rsidR="009975DA" w:rsidRDefault="009975DA" w:rsidP="003A625E">
      <w:pPr>
        <w:jc w:val="both"/>
        <w:rPr>
          <w:sz w:val="24"/>
          <w:szCs w:val="24"/>
        </w:rPr>
      </w:pPr>
      <w:r>
        <w:rPr>
          <w:sz w:val="24"/>
          <w:szCs w:val="24"/>
        </w:rPr>
        <w:t>Pour le groupe, la</w:t>
      </w:r>
      <w:r w:rsidR="00FB7A4F">
        <w:rPr>
          <w:sz w:val="24"/>
          <w:szCs w:val="24"/>
        </w:rPr>
        <w:t xml:space="preserve"> </w:t>
      </w:r>
      <w:proofErr w:type="spellStart"/>
      <w:r w:rsidR="00FB7A4F">
        <w:rPr>
          <w:sz w:val="24"/>
          <w:szCs w:val="24"/>
        </w:rPr>
        <w:t>co</w:t>
      </w:r>
      <w:proofErr w:type="spellEnd"/>
      <w:r w:rsidR="00FB7A4F">
        <w:rPr>
          <w:sz w:val="24"/>
          <w:szCs w:val="24"/>
        </w:rPr>
        <w:t>-construction serait sans doute à privilégier da</w:t>
      </w:r>
      <w:r>
        <w:rPr>
          <w:sz w:val="24"/>
          <w:szCs w:val="24"/>
        </w:rPr>
        <w:t>ns un premier temps pour avancer. Travailler sur des contenus communs rapidement permettant aussi de renforcer vérifier la valeur ajoutée de cette collaboration. Les autres formes de collaborations seront à préciser progressivement.</w:t>
      </w:r>
    </w:p>
    <w:p w:rsidR="009975DA" w:rsidRPr="009975DA" w:rsidRDefault="009975DA" w:rsidP="003A625E">
      <w:pPr>
        <w:jc w:val="both"/>
        <w:rPr>
          <w:b/>
          <w:sz w:val="24"/>
          <w:szCs w:val="24"/>
        </w:rPr>
      </w:pPr>
      <w:r w:rsidRPr="009975DA">
        <w:rPr>
          <w:b/>
          <w:sz w:val="24"/>
          <w:szCs w:val="24"/>
        </w:rPr>
        <w:t xml:space="preserve">2- Les contenus de formation identifiés. </w:t>
      </w:r>
    </w:p>
    <w:p w:rsidR="009975DA" w:rsidRDefault="009975DA" w:rsidP="003A625E">
      <w:pPr>
        <w:jc w:val="both"/>
        <w:rPr>
          <w:sz w:val="24"/>
          <w:szCs w:val="24"/>
        </w:rPr>
      </w:pPr>
      <w:r>
        <w:rPr>
          <w:sz w:val="24"/>
          <w:szCs w:val="24"/>
        </w:rPr>
        <w:t>Trois sujets ressortent particulièrement</w:t>
      </w:r>
      <w:r w:rsidR="00385953">
        <w:rPr>
          <w:sz w:val="24"/>
          <w:szCs w:val="24"/>
        </w:rPr>
        <w:t xml:space="preserve"> </w:t>
      </w:r>
      <w:r>
        <w:rPr>
          <w:sz w:val="24"/>
          <w:szCs w:val="24"/>
        </w:rPr>
        <w:t>:</w:t>
      </w:r>
    </w:p>
    <w:p w:rsidR="009975DA" w:rsidRDefault="009975DA" w:rsidP="009975DA">
      <w:pPr>
        <w:pStyle w:val="Paragraphedeliste"/>
        <w:numPr>
          <w:ilvl w:val="0"/>
          <w:numId w:val="3"/>
        </w:numPr>
        <w:jc w:val="both"/>
        <w:rPr>
          <w:sz w:val="24"/>
          <w:szCs w:val="24"/>
        </w:rPr>
      </w:pPr>
      <w:r>
        <w:rPr>
          <w:sz w:val="24"/>
          <w:szCs w:val="24"/>
        </w:rPr>
        <w:t>Politiques territoriales de participation,</w:t>
      </w:r>
    </w:p>
    <w:p w:rsidR="009975DA" w:rsidRDefault="009975DA" w:rsidP="009975DA">
      <w:pPr>
        <w:pStyle w:val="Paragraphedeliste"/>
        <w:numPr>
          <w:ilvl w:val="0"/>
          <w:numId w:val="3"/>
        </w:numPr>
        <w:jc w:val="both"/>
        <w:rPr>
          <w:sz w:val="24"/>
          <w:szCs w:val="24"/>
        </w:rPr>
      </w:pPr>
      <w:r>
        <w:rPr>
          <w:sz w:val="24"/>
          <w:szCs w:val="24"/>
        </w:rPr>
        <w:t>Conseils de citoyens (instances en création à l’issue des dernières évolutions de la politique de la ville),</w:t>
      </w:r>
    </w:p>
    <w:p w:rsidR="009975DA" w:rsidRDefault="009975DA" w:rsidP="009975DA">
      <w:pPr>
        <w:pStyle w:val="Paragraphedeliste"/>
        <w:numPr>
          <w:ilvl w:val="0"/>
          <w:numId w:val="3"/>
        </w:numPr>
        <w:jc w:val="both"/>
        <w:rPr>
          <w:sz w:val="24"/>
          <w:szCs w:val="24"/>
        </w:rPr>
      </w:pPr>
      <w:r>
        <w:rPr>
          <w:sz w:val="24"/>
          <w:szCs w:val="24"/>
        </w:rPr>
        <w:t>Méthodes et outils de la participation</w:t>
      </w:r>
    </w:p>
    <w:p w:rsidR="009975DA" w:rsidRDefault="009975DA" w:rsidP="009975DA">
      <w:pPr>
        <w:pStyle w:val="Paragraphedeliste"/>
        <w:jc w:val="both"/>
        <w:rPr>
          <w:sz w:val="24"/>
          <w:szCs w:val="24"/>
        </w:rPr>
      </w:pPr>
    </w:p>
    <w:p w:rsidR="00385953" w:rsidRPr="00385953" w:rsidRDefault="00385953" w:rsidP="00385953">
      <w:pPr>
        <w:jc w:val="both"/>
        <w:rPr>
          <w:sz w:val="24"/>
          <w:szCs w:val="24"/>
        </w:rPr>
      </w:pPr>
      <w:r w:rsidRPr="00385953">
        <w:rPr>
          <w:sz w:val="24"/>
          <w:szCs w:val="24"/>
        </w:rPr>
        <w:t>Il est convenu que pour la prochaine réunion téléphonique (25 avril 14H), une première trame de formation sera élaborée.</w:t>
      </w:r>
      <w:r>
        <w:rPr>
          <w:sz w:val="24"/>
          <w:szCs w:val="24"/>
        </w:rPr>
        <w:t xml:space="preserve"> Thème I : Etienne ; thème II : Laurent ; thème III : Jacques. Stéphane réalisera le compte –rendu d’ici là…</w:t>
      </w:r>
    </w:p>
    <w:p w:rsidR="00CA1B2C" w:rsidRDefault="00CA1B2C" w:rsidP="00CA1B2C">
      <w:pPr>
        <w:jc w:val="both"/>
        <w:rPr>
          <w:sz w:val="24"/>
          <w:szCs w:val="24"/>
        </w:rPr>
      </w:pPr>
    </w:p>
    <w:p w:rsidR="00CA1B2C" w:rsidRPr="00CA1B2C" w:rsidRDefault="00CA1B2C" w:rsidP="00CA1B2C">
      <w:pPr>
        <w:jc w:val="both"/>
        <w:rPr>
          <w:sz w:val="24"/>
          <w:szCs w:val="24"/>
        </w:rPr>
      </w:pPr>
    </w:p>
    <w:sectPr w:rsidR="00CA1B2C" w:rsidRPr="00CA1B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D5" w:rsidRDefault="00B41FD5" w:rsidP="00CA1B2C">
      <w:pPr>
        <w:spacing w:after="0" w:line="240" w:lineRule="auto"/>
      </w:pPr>
      <w:r>
        <w:separator/>
      </w:r>
    </w:p>
  </w:endnote>
  <w:endnote w:type="continuationSeparator" w:id="0">
    <w:p w:rsidR="00B41FD5" w:rsidRDefault="00B41FD5" w:rsidP="00CA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2C" w:rsidRDefault="00CA1B2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UNADEL – 1 rue Sainte Lucie – 75015 Paris – 01 45 75 91 55 – 06 71 71 57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76E92" w:rsidRPr="00776E92">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A1B2C" w:rsidRDefault="00CA1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D5" w:rsidRDefault="00B41FD5" w:rsidP="00CA1B2C">
      <w:pPr>
        <w:spacing w:after="0" w:line="240" w:lineRule="auto"/>
      </w:pPr>
      <w:r>
        <w:separator/>
      </w:r>
    </w:p>
  </w:footnote>
  <w:footnote w:type="continuationSeparator" w:id="0">
    <w:p w:rsidR="00B41FD5" w:rsidRDefault="00B41FD5" w:rsidP="00CA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FD0"/>
    <w:multiLevelType w:val="hybridMultilevel"/>
    <w:tmpl w:val="F4CAB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8932E0"/>
    <w:multiLevelType w:val="hybridMultilevel"/>
    <w:tmpl w:val="A64892DC"/>
    <w:lvl w:ilvl="0" w:tplc="05EA35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0D6307"/>
    <w:multiLevelType w:val="hybridMultilevel"/>
    <w:tmpl w:val="85707B2E"/>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2C"/>
    <w:rsid w:val="0031139B"/>
    <w:rsid w:val="00385953"/>
    <w:rsid w:val="003A625E"/>
    <w:rsid w:val="0063106F"/>
    <w:rsid w:val="00776E92"/>
    <w:rsid w:val="0078572F"/>
    <w:rsid w:val="008A5E5A"/>
    <w:rsid w:val="008B242F"/>
    <w:rsid w:val="009975DA"/>
    <w:rsid w:val="00B41FD5"/>
    <w:rsid w:val="00C25297"/>
    <w:rsid w:val="00CA1B2C"/>
    <w:rsid w:val="00FB7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B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B2C"/>
    <w:rPr>
      <w:rFonts w:ascii="Tahoma" w:hAnsi="Tahoma" w:cs="Tahoma"/>
      <w:sz w:val="16"/>
      <w:szCs w:val="16"/>
    </w:rPr>
  </w:style>
  <w:style w:type="paragraph" w:styleId="En-tte">
    <w:name w:val="header"/>
    <w:basedOn w:val="Normal"/>
    <w:link w:val="En-tteCar"/>
    <w:uiPriority w:val="99"/>
    <w:unhideWhenUsed/>
    <w:rsid w:val="00CA1B2C"/>
    <w:pPr>
      <w:tabs>
        <w:tab w:val="center" w:pos="4536"/>
        <w:tab w:val="right" w:pos="9072"/>
      </w:tabs>
      <w:spacing w:after="0" w:line="240" w:lineRule="auto"/>
    </w:pPr>
  </w:style>
  <w:style w:type="character" w:customStyle="1" w:styleId="En-tteCar">
    <w:name w:val="En-tête Car"/>
    <w:basedOn w:val="Policepardfaut"/>
    <w:link w:val="En-tte"/>
    <w:uiPriority w:val="99"/>
    <w:rsid w:val="00CA1B2C"/>
  </w:style>
  <w:style w:type="paragraph" w:styleId="Pieddepage">
    <w:name w:val="footer"/>
    <w:basedOn w:val="Normal"/>
    <w:link w:val="PieddepageCar"/>
    <w:uiPriority w:val="99"/>
    <w:unhideWhenUsed/>
    <w:rsid w:val="00CA1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B2C"/>
  </w:style>
  <w:style w:type="paragraph" w:styleId="Paragraphedeliste">
    <w:name w:val="List Paragraph"/>
    <w:basedOn w:val="Normal"/>
    <w:uiPriority w:val="34"/>
    <w:qFormat/>
    <w:rsid w:val="00785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B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B2C"/>
    <w:rPr>
      <w:rFonts w:ascii="Tahoma" w:hAnsi="Tahoma" w:cs="Tahoma"/>
      <w:sz w:val="16"/>
      <w:szCs w:val="16"/>
    </w:rPr>
  </w:style>
  <w:style w:type="paragraph" w:styleId="En-tte">
    <w:name w:val="header"/>
    <w:basedOn w:val="Normal"/>
    <w:link w:val="En-tteCar"/>
    <w:uiPriority w:val="99"/>
    <w:unhideWhenUsed/>
    <w:rsid w:val="00CA1B2C"/>
    <w:pPr>
      <w:tabs>
        <w:tab w:val="center" w:pos="4536"/>
        <w:tab w:val="right" w:pos="9072"/>
      </w:tabs>
      <w:spacing w:after="0" w:line="240" w:lineRule="auto"/>
    </w:pPr>
  </w:style>
  <w:style w:type="character" w:customStyle="1" w:styleId="En-tteCar">
    <w:name w:val="En-tête Car"/>
    <w:basedOn w:val="Policepardfaut"/>
    <w:link w:val="En-tte"/>
    <w:uiPriority w:val="99"/>
    <w:rsid w:val="00CA1B2C"/>
  </w:style>
  <w:style w:type="paragraph" w:styleId="Pieddepage">
    <w:name w:val="footer"/>
    <w:basedOn w:val="Normal"/>
    <w:link w:val="PieddepageCar"/>
    <w:uiPriority w:val="99"/>
    <w:unhideWhenUsed/>
    <w:rsid w:val="00CA1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B2C"/>
  </w:style>
  <w:style w:type="paragraph" w:styleId="Paragraphedeliste">
    <w:name w:val="List Paragraph"/>
    <w:basedOn w:val="Normal"/>
    <w:uiPriority w:val="34"/>
    <w:qFormat/>
    <w:rsid w:val="0078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5</cp:revision>
  <dcterms:created xsi:type="dcterms:W3CDTF">2014-04-25T07:38:00Z</dcterms:created>
  <dcterms:modified xsi:type="dcterms:W3CDTF">2014-04-25T22:13:00Z</dcterms:modified>
</cp:coreProperties>
</file>